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3CFE0F">
      <w:pPr>
        <w:jc w:val="both"/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r>
        <w:rPr>
          <w:rFonts w:hint="default" w:ascii="Times New Roman" w:hAnsi="Times New Roman" w:eastAsia="Calibri" w:cs="Times New Roman"/>
          <w:sz w:val="24"/>
          <w:szCs w:val="24"/>
        </w:rPr>
        <w:t xml:space="preserve">Temeljem članka 34. st. 1. i 2. Zakona o lokalnoj i područnoj (regionalnoj) samoupravi </w:t>
      </w:r>
      <w:r>
        <w:rPr>
          <w:rFonts w:hint="default" w:ascii="Times New Roman" w:hAnsi="Times New Roman" w:eastAsia="Calibri" w:cs="Times New Roman"/>
          <w:color w:val="000000"/>
          <w:sz w:val="24"/>
          <w:szCs w:val="24"/>
        </w:rPr>
        <w:t xml:space="preserve">(„Narodne novine“, br. 33/01, 60/01, 129/05, 109/07, 125/08, 36/09, 150/11, 144/12, 19/13, 137/15, 123/17, 98/19 i 144/20), </w:t>
      </w:r>
      <w:r>
        <w:rPr>
          <w:rFonts w:hint="default" w:ascii="Times New Roman" w:hAnsi="Times New Roman" w:eastAsia="Calibri" w:cs="Times New Roman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te članaka 26. i 33. Statuta Općine Kloštar Ivanić (Glasnik Zagrebačke županije br. 13/21) Općinsko vijeće Općine Kloštar Ivanić </w:t>
      </w:r>
      <w:r>
        <w:rPr>
          <w:rFonts w:hint="default" w:ascii="Times New Roman" w:hAnsi="Times New Roman" w:cs="Times New Roman"/>
          <w:sz w:val="24"/>
          <w:szCs w:val="24"/>
        </w:rPr>
        <w:t xml:space="preserve">na 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sjednici održanoj dana 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11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09</w:t>
      </w:r>
      <w:r>
        <w:rPr>
          <w:rFonts w:hint="default" w:ascii="Times New Roman" w:hAnsi="Times New Roman" w:cs="Times New Roman"/>
          <w:sz w:val="24"/>
          <w:szCs w:val="24"/>
        </w:rPr>
        <w:t xml:space="preserve">.2025. godine donijelo je </w:t>
      </w:r>
    </w:p>
    <w:p w14:paraId="556AF5F4">
      <w:pPr>
        <w:jc w:val="both"/>
        <w:rPr>
          <w:rFonts w:hint="default" w:ascii="Times New Roman" w:hAnsi="Times New Roman" w:eastAsia="Calibri" w:cs="Times New Roman"/>
          <w:sz w:val="24"/>
          <w:szCs w:val="24"/>
        </w:rPr>
      </w:pPr>
    </w:p>
    <w:p w14:paraId="4356139C"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                                                         O D L U K U</w:t>
      </w:r>
    </w:p>
    <w:p w14:paraId="583B30F2"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                      O IZBORU DRUGOG POTPREDSJEDNIKA OPĆINSKOG VIJEĆA</w:t>
      </w:r>
    </w:p>
    <w:p w14:paraId="71D1959E"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                                           OPĆINE KLOŠTAR IVANIĆ</w:t>
      </w:r>
    </w:p>
    <w:p w14:paraId="1065C936"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</w:rPr>
      </w:pPr>
    </w:p>
    <w:p w14:paraId="2BE4C501"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                                                                 I.</w:t>
      </w:r>
    </w:p>
    <w:p w14:paraId="02668D89"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</w:rPr>
      </w:pPr>
    </w:p>
    <w:p w14:paraId="33506FE7"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  <w:lang w:val="hr-HR"/>
        </w:rPr>
        <w:t xml:space="preserve">Mislav Lukša </w:t>
      </w:r>
      <w:r>
        <w:rPr>
          <w:rFonts w:hint="default" w:ascii="Times New Roman" w:hAnsi="Times New Roman" w:eastAsia="Calibri" w:cs="Times New Roman"/>
          <w:sz w:val="24"/>
          <w:szCs w:val="24"/>
        </w:rPr>
        <w:t>iz Kloštar Ivanića, U</w:t>
      </w:r>
      <w:r>
        <w:rPr>
          <w:rFonts w:hint="default" w:ascii="Times New Roman" w:hAnsi="Times New Roman" w:eastAsia="Calibri" w:cs="Times New Roman"/>
          <w:sz w:val="24"/>
          <w:szCs w:val="24"/>
          <w:lang w:val="hr-HR"/>
        </w:rPr>
        <w:t>lica kralja Tomislava 41A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, bira se za drugog potpredsjednika Općinskog vijeća Općine Kloštar Ivanić, sa danom </w:t>
      </w:r>
      <w:r>
        <w:rPr>
          <w:rFonts w:hint="default" w:ascii="Times New Roman" w:hAnsi="Times New Roman" w:eastAsia="Calibri" w:cs="Times New Roman"/>
          <w:sz w:val="24"/>
          <w:szCs w:val="24"/>
          <w:lang w:val="hr-HR"/>
        </w:rPr>
        <w:t>11</w:t>
      </w:r>
      <w:r>
        <w:rPr>
          <w:rFonts w:hint="default" w:ascii="Times New Roman" w:hAnsi="Times New Roman" w:eastAsia="Calibri" w:cs="Times New Roman"/>
          <w:sz w:val="24"/>
          <w:szCs w:val="24"/>
        </w:rPr>
        <w:t>.</w:t>
      </w:r>
      <w:r>
        <w:rPr>
          <w:rFonts w:hint="default" w:ascii="Times New Roman" w:hAnsi="Times New Roman" w:eastAsia="Calibri" w:cs="Times New Roman"/>
          <w:sz w:val="24"/>
          <w:szCs w:val="24"/>
          <w:lang w:val="hr-HR"/>
        </w:rPr>
        <w:t>09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.2025. godine. </w:t>
      </w:r>
    </w:p>
    <w:p w14:paraId="2FE1AE10"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</w:rPr>
      </w:pPr>
    </w:p>
    <w:p w14:paraId="7FDF6EAE"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</w:rPr>
      </w:pPr>
    </w:p>
    <w:p w14:paraId="39A6055E"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                                                              II.</w:t>
      </w:r>
    </w:p>
    <w:p w14:paraId="3128C03D"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</w:rPr>
      </w:pPr>
    </w:p>
    <w:p w14:paraId="0363BCE1"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Odluka stupa na snagu danom donošenja, a objavit će se u Glasniku Zagrebačke županije.</w:t>
      </w:r>
    </w:p>
    <w:p w14:paraId="2451B99D"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</w:rPr>
      </w:pPr>
    </w:p>
    <w:p w14:paraId="6E4A8683"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  </w:t>
      </w:r>
    </w:p>
    <w:p w14:paraId="3C173E8F"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  <w:lang w:val="hr-HR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KLASA: 02</w:t>
      </w:r>
      <w:r>
        <w:rPr>
          <w:rFonts w:hint="default" w:ascii="Times New Roman" w:hAnsi="Times New Roman" w:eastAsia="Calibri" w:cs="Times New Roman"/>
          <w:sz w:val="24"/>
          <w:szCs w:val="24"/>
          <w:lang w:val="hr-HR"/>
        </w:rPr>
        <w:t>9</w:t>
      </w:r>
      <w:r>
        <w:rPr>
          <w:rFonts w:hint="default" w:ascii="Times New Roman" w:hAnsi="Times New Roman" w:eastAsia="Calibri" w:cs="Times New Roman"/>
          <w:sz w:val="24"/>
          <w:szCs w:val="24"/>
        </w:rPr>
        <w:t>-0</w:t>
      </w:r>
      <w:r>
        <w:rPr>
          <w:rFonts w:hint="default" w:ascii="Times New Roman" w:hAnsi="Times New Roman" w:eastAsia="Calibri" w:cs="Times New Roman"/>
          <w:sz w:val="24"/>
          <w:szCs w:val="24"/>
          <w:lang w:val="hr-HR"/>
        </w:rPr>
        <w:t>1</w:t>
      </w:r>
      <w:r>
        <w:rPr>
          <w:rFonts w:hint="default" w:ascii="Times New Roman" w:hAnsi="Times New Roman" w:eastAsia="Calibri" w:cs="Times New Roman"/>
          <w:sz w:val="24"/>
          <w:szCs w:val="24"/>
        </w:rPr>
        <w:t>/25-01/</w:t>
      </w:r>
      <w:r>
        <w:rPr>
          <w:rFonts w:hint="default" w:ascii="Times New Roman" w:hAnsi="Times New Roman" w:eastAsia="Calibri" w:cs="Times New Roman"/>
          <w:sz w:val="24"/>
          <w:szCs w:val="24"/>
          <w:lang w:val="hr-HR"/>
        </w:rPr>
        <w:t>0001</w:t>
      </w:r>
    </w:p>
    <w:p w14:paraId="62C7CE3C"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  <w:lang w:val="hr-HR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URBROJ: 238-14-01-25-</w:t>
      </w:r>
      <w:r>
        <w:rPr>
          <w:rFonts w:hint="default" w:ascii="Times New Roman" w:hAnsi="Times New Roman" w:eastAsia="Calibri" w:cs="Times New Roman"/>
          <w:sz w:val="24"/>
          <w:szCs w:val="24"/>
          <w:lang w:val="hr-HR"/>
        </w:rPr>
        <w:t>10</w:t>
      </w:r>
    </w:p>
    <w:p w14:paraId="263FCF48"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Kloštar Ivanić, </w:t>
      </w:r>
      <w:r>
        <w:rPr>
          <w:rFonts w:hint="default" w:ascii="Times New Roman" w:hAnsi="Times New Roman" w:eastAsia="Calibri" w:cs="Times New Roman"/>
          <w:sz w:val="24"/>
          <w:szCs w:val="24"/>
          <w:lang w:val="hr-HR"/>
        </w:rPr>
        <w:t>11</w:t>
      </w:r>
      <w:r>
        <w:rPr>
          <w:rFonts w:hint="default" w:ascii="Times New Roman" w:hAnsi="Times New Roman" w:eastAsia="Calibri" w:cs="Times New Roman"/>
          <w:sz w:val="24"/>
          <w:szCs w:val="24"/>
        </w:rPr>
        <w:t>.</w:t>
      </w:r>
      <w:r>
        <w:rPr>
          <w:rFonts w:hint="default" w:ascii="Times New Roman" w:hAnsi="Times New Roman" w:eastAsia="Calibri" w:cs="Times New Roman"/>
          <w:sz w:val="24"/>
          <w:szCs w:val="24"/>
          <w:lang w:val="hr-HR"/>
        </w:rPr>
        <w:t>09</w:t>
      </w:r>
      <w:r>
        <w:rPr>
          <w:rFonts w:hint="default" w:ascii="Times New Roman" w:hAnsi="Times New Roman" w:eastAsia="Calibri" w:cs="Times New Roman"/>
          <w:sz w:val="24"/>
          <w:szCs w:val="24"/>
        </w:rPr>
        <w:t>.2025.</w:t>
      </w:r>
    </w:p>
    <w:p w14:paraId="78FFBDD1"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</w:rPr>
      </w:pPr>
    </w:p>
    <w:p w14:paraId="0621F1C4"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</w:rPr>
      </w:pPr>
    </w:p>
    <w:p w14:paraId="5F44A2F9"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                                               REPUBLIKA HRVATSKA</w:t>
      </w:r>
    </w:p>
    <w:p w14:paraId="672D2231"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                                              ZAGREBAČKA ŽUPANIJA</w:t>
      </w:r>
    </w:p>
    <w:p w14:paraId="498595AE"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                                             OPĆINA KLOŠTAR IVANIĆ</w:t>
      </w:r>
    </w:p>
    <w:p w14:paraId="24CC12EC"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                                                   OPĆINSKO VIJEĆE</w:t>
      </w:r>
    </w:p>
    <w:p w14:paraId="43FEB1FD"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</w:rPr>
      </w:pPr>
    </w:p>
    <w:p w14:paraId="1CFF10FA"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</w:rPr>
      </w:pPr>
    </w:p>
    <w:p w14:paraId="003B070A"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                                                                                 PREDSJEDNIK OPĆINSKOG VIJEĆA:</w:t>
      </w:r>
    </w:p>
    <w:p w14:paraId="2D7B9289"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</w:rPr>
      </w:pPr>
    </w:p>
    <w:p w14:paraId="35238CF8"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  <w:lang w:val="hr-HR"/>
        </w:rPr>
      </w:pPr>
      <w:r>
        <w:rPr>
          <w:rFonts w:hint="default" w:ascii="Times New Roman" w:hAnsi="Times New Roman" w:eastAsia="Calibri" w:cs="Times New Roman"/>
          <w:sz w:val="24"/>
          <w:szCs w:val="24"/>
          <w:lang w:val="hr-HR"/>
        </w:rPr>
        <w:t xml:space="preserve">                                                                                               Krešimir Bunjevac</w:t>
      </w:r>
    </w:p>
    <w:p w14:paraId="7389B14B"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</w:rPr>
      </w:pPr>
    </w:p>
    <w:p w14:paraId="7830D003"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                                                                                                     </w:t>
      </w:r>
    </w:p>
    <w:p w14:paraId="03A90685">
      <w:pPr>
        <w:pStyle w:val="4"/>
        <w:rPr>
          <w:rFonts w:hint="default" w:ascii="Times New Roman" w:hAnsi="Times New Roman" w:cs="Times New Roman"/>
          <w:sz w:val="24"/>
          <w:szCs w:val="24"/>
        </w:rPr>
      </w:pPr>
    </w:p>
    <w:p w14:paraId="066BC083">
      <w:pPr>
        <w:pStyle w:val="4"/>
        <w:rPr>
          <w:rFonts w:hint="default" w:ascii="Times New Roman" w:hAnsi="Times New Roman" w:cs="Times New Roman"/>
          <w:sz w:val="24"/>
          <w:szCs w:val="24"/>
        </w:rPr>
      </w:pPr>
    </w:p>
    <w:bookmarkEnd w:id="0"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0B9"/>
    <w:rsid w:val="00085D7E"/>
    <w:rsid w:val="0010139A"/>
    <w:rsid w:val="00286862"/>
    <w:rsid w:val="002B7553"/>
    <w:rsid w:val="003246E6"/>
    <w:rsid w:val="00330E2F"/>
    <w:rsid w:val="003A5D3B"/>
    <w:rsid w:val="00492249"/>
    <w:rsid w:val="005849AB"/>
    <w:rsid w:val="005B763C"/>
    <w:rsid w:val="005E5855"/>
    <w:rsid w:val="006314A3"/>
    <w:rsid w:val="006E4EA5"/>
    <w:rsid w:val="007C155A"/>
    <w:rsid w:val="007E4804"/>
    <w:rsid w:val="008866B3"/>
    <w:rsid w:val="0090086B"/>
    <w:rsid w:val="0091318C"/>
    <w:rsid w:val="00A17096"/>
    <w:rsid w:val="00A426A0"/>
    <w:rsid w:val="00A633BB"/>
    <w:rsid w:val="00A82588"/>
    <w:rsid w:val="00A90A20"/>
    <w:rsid w:val="00AC5361"/>
    <w:rsid w:val="00B23D7D"/>
    <w:rsid w:val="00B74823"/>
    <w:rsid w:val="00B873CD"/>
    <w:rsid w:val="00BE4DFE"/>
    <w:rsid w:val="00C870B9"/>
    <w:rsid w:val="00C914B0"/>
    <w:rsid w:val="00D453FC"/>
    <w:rsid w:val="00D47306"/>
    <w:rsid w:val="00DA62A8"/>
    <w:rsid w:val="00DB2ABB"/>
    <w:rsid w:val="00E470A9"/>
    <w:rsid w:val="00F22EBE"/>
    <w:rsid w:val="00F92170"/>
    <w:rsid w:val="00FD0579"/>
    <w:rsid w:val="177E66B0"/>
    <w:rsid w:val="259E0655"/>
    <w:rsid w:val="29F96C06"/>
    <w:rsid w:val="2A9F6179"/>
    <w:rsid w:val="461C3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462</Words>
  <Characters>2636</Characters>
  <Lines>21</Lines>
  <Paragraphs>6</Paragraphs>
  <TotalTime>2</TotalTime>
  <ScaleCrop>false</ScaleCrop>
  <LinksUpToDate>false</LinksUpToDate>
  <CharactersWithSpaces>3092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2025-06-12T10:02:00Z</dcterms:created>
  <dc:creator>Sanela Djura</dc:creator>
  <cp:lastModifiedBy>sdjura</cp:lastModifiedBy>
  <dcterms:modified xsi:type="dcterms:W3CDTF">2025-09-16T12:02:49Z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80DCC0624F014CB993A99575CFE581BE_13</vt:lpwstr>
  </property>
</Properties>
</file>